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rPr>
          <w:b w:val="1"/>
          <w:color w:val="007940"/>
          <w:sz w:val="44"/>
          <w:szCs w:val="44"/>
        </w:rPr>
      </w:pPr>
      <w:r w:rsidDel="00000000" w:rsidR="00000000" w:rsidRPr="00000000">
        <w:rPr>
          <w:b w:val="1"/>
          <w:color w:val="007940"/>
          <w:sz w:val="16"/>
          <w:szCs w:val="16"/>
          <w:rtl w:val="0"/>
        </w:rPr>
        <w:br w:type="textWrapping"/>
      </w:r>
      <w:r w:rsidDel="00000000" w:rsidR="00000000" w:rsidRPr="00000000">
        <w:rPr>
          <w:b w:val="1"/>
          <w:color w:val="007940"/>
          <w:sz w:val="44"/>
          <w:szCs w:val="44"/>
          <w:rtl w:val="0"/>
        </w:rPr>
        <w:t xml:space="preserve">Software Engineering Excellence (NTAGL-305)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-1054099</wp:posOffset>
                </wp:positionH>
                <wp:positionV relativeFrom="paragraph">
                  <wp:posOffset>-1269999</wp:posOffset>
                </wp:positionV>
                <wp:extent cx="8126730" cy="1202055"/>
                <wp:effectExtent b="0" l="0" r="0" t="0"/>
                <wp:wrapNone/>
                <wp:docPr id="184545677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287398" y="3183735"/>
                          <a:ext cx="8117205" cy="119253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2F2F2"/>
                            </a:gs>
                            <a:gs pos="99000">
                              <a:srgbClr val="D1D3D3">
                                <a:alpha val="17647"/>
                              </a:srgbClr>
                            </a:gs>
                            <a:gs pos="100000">
                              <a:srgbClr val="FFFFFF">
                                <a:alpha val="32941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-1054099</wp:posOffset>
                </wp:positionH>
                <wp:positionV relativeFrom="paragraph">
                  <wp:posOffset>-1269999</wp:posOffset>
                </wp:positionV>
                <wp:extent cx="8126730" cy="1202055"/>
                <wp:effectExtent b="0" l="0" r="0" t="0"/>
                <wp:wrapNone/>
                <wp:docPr id="184545677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6730" cy="12020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-787399</wp:posOffset>
                </wp:positionV>
                <wp:extent cx="361950" cy="352425"/>
                <wp:effectExtent b="0" l="0" r="0" t="0"/>
                <wp:wrapNone/>
                <wp:docPr id="184545677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69788" y="3608550"/>
                          <a:ext cx="3524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-787399</wp:posOffset>
                </wp:positionV>
                <wp:extent cx="361950" cy="352425"/>
                <wp:effectExtent b="0" l="0" r="0" t="0"/>
                <wp:wrapNone/>
                <wp:docPr id="184545677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50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-457199</wp:posOffset>
            </wp:positionH>
            <wp:positionV relativeFrom="paragraph">
              <wp:posOffset>-900429</wp:posOffset>
            </wp:positionV>
            <wp:extent cx="1401445" cy="609600"/>
            <wp:effectExtent b="0" l="0" r="0" t="0"/>
            <wp:wrapNone/>
            <wp:docPr id="184545677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1445" cy="609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8"/>
          <w:szCs w:val="28"/>
          <w:u w:val="none"/>
          <w:shd w:fill="auto" w:val="clear"/>
          <w:vertAlign w:val="baseline"/>
          <w:rtl w:val="0"/>
        </w:rPr>
        <w:t xml:space="preserve">Duration: 10 days</w:t>
        <w:br w:type="textWrapping"/>
        <w:t xml:space="preserve">Available in Python, C#, Java, C++, or JavaScript</w:t>
      </w:r>
    </w:p>
    <w:p w:rsidR="00000000" w:rsidDel="00000000" w:rsidP="00000000" w:rsidRDefault="00000000" w:rsidRPr="00000000" w14:paraId="0000000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40" w:before="4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Description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-723899</wp:posOffset>
            </wp:positionH>
            <wp:positionV relativeFrom="paragraph">
              <wp:posOffset>443865</wp:posOffset>
            </wp:positionV>
            <wp:extent cx="1409700" cy="1586230"/>
            <wp:effectExtent b="0" l="0" r="0" t="0"/>
            <wp:wrapSquare wrapText="bothSides" distB="0" distT="0" distL="114300" distR="114300"/>
            <wp:docPr descr="A diagram of a code&#10;&#10;Description automatically generated" id="1845456775" name="image1.png"/>
            <a:graphic>
              <a:graphicData uri="http://schemas.openxmlformats.org/drawingml/2006/picture">
                <pic:pic>
                  <pic:nvPicPr>
                    <pic:cNvPr descr="A diagram of a code&#10;&#10;Description automatically generated" id="0" name="image1.png"/>
                    <pic:cNvPicPr preferRelativeResize="0"/>
                  </pic:nvPicPr>
                  <pic:blipFill>
                    <a:blip r:embed="rId10"/>
                    <a:srcRect b="0" l="0" r="0" t="-5265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5862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64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This intensive hands-on course will teach you how to integrate Agile Intensive hands-on course focusing on integrating Agile Development, Test Driven Development (TDD), Object Oriented Principles and Practices, Design Patterns, and Lightweight Design.  There’s a strong emphasis on leveraging best practices to improve software craftsmanship and deliver highly valuable software.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The course includes: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Teams of 2-3 developers engage in a Socratic learning approach, practicing Agile principles by collaboratively building a single working software piece over a 10-day period.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Like real-world scenarios, teams are not provided with all requirements upfront and are not given step-by-step instructions, fostering adaptability and problem-solving skills.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-685799</wp:posOffset>
                </wp:positionH>
                <wp:positionV relativeFrom="paragraph">
                  <wp:posOffset>88900</wp:posOffset>
                </wp:positionV>
                <wp:extent cx="1381125" cy="1213485"/>
                <wp:effectExtent b="0" l="0" r="0" t="0"/>
                <wp:wrapSquare wrapText="bothSides" distB="0" distT="0" distL="114300" distR="114300"/>
                <wp:docPr id="184545677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660200" y="3178020"/>
                          <a:ext cx="1371600" cy="1203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-685799</wp:posOffset>
                </wp:positionH>
                <wp:positionV relativeFrom="paragraph">
                  <wp:posOffset>88900</wp:posOffset>
                </wp:positionV>
                <wp:extent cx="1381125" cy="1213485"/>
                <wp:effectExtent b="0" l="0" r="0" t="0"/>
                <wp:wrapSquare wrapText="bothSides" distB="0" distT="0" distL="114300" distR="114300"/>
                <wp:docPr id="184545677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12134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Teams are expected to consistently deliver quality code, with typical iterations lasting only 20 minutes.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64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"Do The Code Right" approach is emphasized, reminding teams to Design-Test (first!)-Code-Refactor every 20-30 minutes, promoting a cycle of continuous improvement and adherence to best practices.</w:t>
      </w:r>
    </w:p>
    <w:p w:rsidR="00000000" w:rsidDel="00000000" w:rsidP="00000000" w:rsidRDefault="00000000" w:rsidRPr="00000000" w14:paraId="0000000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40" w:before="4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Objectives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leader="none" w:pos="220"/>
          <w:tab w:val="left" w:leader="none" w:pos="720"/>
        </w:tabs>
        <w:spacing w:after="0" w:line="276" w:lineRule="auto"/>
        <w:ind w:left="940" w:hanging="720"/>
        <w:rPr>
          <w:color w:val="0c0c0c"/>
        </w:rPr>
      </w:pPr>
      <w:r w:rsidDel="00000000" w:rsidR="00000000" w:rsidRPr="00000000">
        <w:rPr>
          <w:color w:val="0d0d0d"/>
          <w:highlight w:val="white"/>
          <w:rtl w:val="0"/>
        </w:rPr>
        <w:t xml:space="preserve">Apply Agile principles in team projects to deliver high-quality, valuable software iteratively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tabs>
          <w:tab w:val="left" w:leader="none" w:pos="220"/>
          <w:tab w:val="left" w:leader="none" w:pos="720"/>
        </w:tabs>
        <w:spacing w:after="0" w:line="276" w:lineRule="auto"/>
        <w:ind w:left="940" w:hanging="720"/>
        <w:rPr>
          <w:color w:val="0c0c0c"/>
        </w:rPr>
      </w:pPr>
      <w:r w:rsidDel="00000000" w:rsidR="00000000" w:rsidRPr="00000000">
        <w:rPr>
          <w:color w:val="0d0d0d"/>
          <w:highlight w:val="white"/>
          <w:rtl w:val="0"/>
        </w:rPr>
        <w:t xml:space="preserve">Implement Test-Driven Development (TDD) to ensure code quality and maintainability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tabs>
          <w:tab w:val="left" w:leader="none" w:pos="220"/>
          <w:tab w:val="left" w:leader="none" w:pos="720"/>
        </w:tabs>
        <w:spacing w:after="0" w:line="276" w:lineRule="auto"/>
        <w:ind w:left="940" w:hanging="720"/>
        <w:rPr>
          <w:color w:val="0c0c0c"/>
        </w:rPr>
      </w:pPr>
      <w:r w:rsidDel="00000000" w:rsidR="00000000" w:rsidRPr="00000000">
        <w:rPr>
          <w:color w:val="0d0d0d"/>
          <w:highlight w:val="white"/>
          <w:rtl w:val="0"/>
        </w:rPr>
        <w:t xml:space="preserve">Demonstrate understanding of Object Oriented Principles and Practices in software design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tabs>
          <w:tab w:val="left" w:leader="none" w:pos="220"/>
          <w:tab w:val="left" w:leader="none" w:pos="720"/>
        </w:tabs>
        <w:spacing w:after="0" w:line="276" w:lineRule="auto"/>
        <w:ind w:left="940" w:hanging="720"/>
        <w:rPr>
          <w:color w:val="0c0c0c"/>
        </w:rPr>
      </w:pPr>
      <w:r w:rsidDel="00000000" w:rsidR="00000000" w:rsidRPr="00000000">
        <w:rPr>
          <w:color w:val="0d0d0d"/>
          <w:highlight w:val="white"/>
          <w:rtl w:val="0"/>
        </w:rPr>
        <w:t xml:space="preserve">Utilize Design Patterns to solve common design problems efficiently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tabs>
          <w:tab w:val="left" w:leader="none" w:pos="220"/>
          <w:tab w:val="left" w:leader="none" w:pos="720"/>
        </w:tabs>
        <w:spacing w:after="0" w:line="276" w:lineRule="auto"/>
        <w:ind w:left="940" w:hanging="720"/>
        <w:rPr>
          <w:color w:val="0c0c0c"/>
        </w:rPr>
      </w:pPr>
      <w:r w:rsidDel="00000000" w:rsidR="00000000" w:rsidRPr="00000000">
        <w:rPr>
          <w:color w:val="0d0d0d"/>
          <w:highlight w:val="white"/>
          <w:rtl w:val="0"/>
        </w:rPr>
        <w:t xml:space="preserve">Apply Lightweight Design principles to create flexible, maintainable software solutions.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40" w:before="4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Prerequisites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1"/>
          <w:szCs w:val="21"/>
          <w:highlight w:val="white"/>
          <w:u w:val="none"/>
          <w:vertAlign w:val="baseline"/>
          <w:rtl w:val="0"/>
        </w:rPr>
        <w:t xml:space="preserve">Six months or more of  programming experience in an object-oriented language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40" w:before="4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Outline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Module 1: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 Introduction to TDD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Purpose and benefits of TDD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Motivation behind TDD: why it's crucial in modern software development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Overview of the TDD cycle: Red-Green-Refactor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Module 2: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Test Driven Development (TDD)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Principles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and Techniques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TDD Metaphors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Benefits, Challenges and Limitations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Handling Requirements Change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Characteristics of good tests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Revisit Anti Patterns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Module 3: Testable Designs (Mocks, Fakes and Stubs)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Creating testable Code, If you cannot test it what use is it?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Strategies for Testable Code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Test Unfriendly features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Interfaces are great!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Stubs, Fakes and Mocks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Mocks as Collaborators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Mocks and return values, void methods, frequency calls and ordering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Module 4: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OO Building Blocks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Classes and Objects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Operations and Methods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Instantiation of Objects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Inheritance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Overloading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Overriding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Interfaces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Abstract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Module 5: Encapsulation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Data Hiding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Type Hiding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Polymorphism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Associations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Dependency and Delegation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Aggregation and Composition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Coupling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Cohesion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Redundancy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SOLID &amp; DRY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Module 6: Lightweight Design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First Principles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When to Design in Agile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User Stories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Class Diagrams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Review Checks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Module 7: Commonality and Variance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echniques for Translating from Requirements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Fundamentals of Commonality/Variability Analysis (CVA)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CRC Cards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How to Handle Variations as We Get New Requirements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Understanding and Using Factories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Module 8: Complete Code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Doing the Simplest Thing Possible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Testable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Proper Encapsulation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Strong Cohesion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Correct Coupling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Readability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Module 9: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Delegation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Delegation and Why it is so Powerful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How Various Design Patterns Leverage Delegation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Adapter Pattern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Strategy Pattern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Module 10: 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factoring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What is Refactoring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Why Refactor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Handling API Changes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Identifying Code Smells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Refactoring and Testing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Module 11: Using Abstraction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Understanding the Template Method Pattern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Importance of Depending on Abstraction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Serializing Objects to XML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Module 12: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Delegation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Delegation and Why it is so Powerful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How Various Design Patterns Leverage Delegation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Adapter Pattern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Strategy Pattern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Module 13: MVC and MVVM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Components and Responsibilities of Each Architecture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Benefits and Drawbacks of Each Architecture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Module 14: Managing Access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The Proxy Pattern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Lazy Instantiation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Cross-cutting Concerns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Module 15: Dynamic Responsibilities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Adding Flexible Functionality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The Decorator Pattern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The Observer Pattern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64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Writing a Custom Decorator</w:t>
      </w:r>
    </w:p>
    <w:p w:rsidR="00000000" w:rsidDel="00000000" w:rsidP="00000000" w:rsidRDefault="00000000" w:rsidRPr="00000000" w14:paraId="0000007C">
      <w:pPr>
        <w:rPr>
          <w:color w:val="222222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footerReference r:id="rId14" w:type="even"/>
      <w:pgSz w:h="15840" w:w="12240" w:orient="portrait"/>
      <w:pgMar w:bottom="990" w:top="1440" w:left="1440" w:right="1440" w:header="1350" w:footer="5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1"/>
        <w:i w:val="0"/>
        <w:smallCaps w:val="0"/>
        <w:strike w:val="0"/>
        <w:color w:val="007940"/>
        <w:sz w:val="21"/>
        <w:szCs w:val="21"/>
        <w:u w:val="none"/>
        <w:shd w:fill="auto" w:val="clear"/>
        <w:vertAlign w:val="baseline"/>
        <w:rtl w:val="0"/>
      </w:rPr>
      <w:t xml:space="preserve">©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7940"/>
        <w:sz w:val="21"/>
        <w:szCs w:val="21"/>
        <w:u w:val="none"/>
        <w:shd w:fill="auto" w:val="clear"/>
        <w:vertAlign w:val="baseline"/>
        <w:rtl w:val="0"/>
      </w:rPr>
      <w:t xml:space="preserve"> nTier Training 2016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br w:type="textWrapping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www.nTierTraining.com  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|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866-526-3921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i w:val="0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•"/>
      <w:lvlJc w:val="left"/>
      <w:pPr>
        <w:ind w:left="720" w:hanging="36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0"/>
        <w:i w:val="0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1"/>
        <w:szCs w:val="21"/>
        <w:lang w:val="en-US"/>
      </w:rPr>
    </w:rPrDefault>
    <w:pPrDefault>
      <w:pPr>
        <w:spacing w:after="120" w:line="26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000000" w:space="1" w:sz="4" w:val="single"/>
      </w:pBdr>
      <w:spacing w:after="40" w:before="400" w:line="240" w:lineRule="auto"/>
    </w:pPr>
    <w:rPr>
      <w:rFonts w:ascii="Calibri" w:cs="Calibri" w:eastAsia="Calibri" w:hAnsi="Calibri"/>
      <w:color w:val="00000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60" w:line="240" w:lineRule="auto"/>
    </w:pPr>
    <w:rPr>
      <w:rFonts w:ascii="Calibri" w:cs="Calibri" w:eastAsia="Calibri" w:hAnsi="Calibri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80" w:line="240" w:lineRule="auto"/>
    </w:pPr>
    <w:rPr>
      <w:rFonts w:ascii="Calibri" w:cs="Calibri" w:eastAsia="Calibri" w:hAnsi="Calibri"/>
      <w:color w:val="404040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80" w:lineRule="auto"/>
    </w:pPr>
    <w:rPr>
      <w:rFonts w:ascii="Calibri" w:cs="Calibri" w:eastAsia="Calibri" w:hAnsi="Calibri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80" w:lineRule="auto"/>
    </w:pPr>
    <w:rPr>
      <w:rFonts w:ascii="Calibri" w:cs="Calibri" w:eastAsia="Calibri" w:hAnsi="Calibri"/>
      <w:i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80" w:lineRule="auto"/>
    </w:pPr>
    <w:rPr>
      <w:rFonts w:ascii="Calibri" w:cs="Calibri" w:eastAsia="Calibri" w:hAnsi="Calibri"/>
      <w:color w:val="595959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color w:val="000000"/>
      <w:sz w:val="80"/>
      <w:szCs w:val="80"/>
    </w:rPr>
  </w:style>
  <w:style w:type="paragraph" w:styleId="Normal" w:default="1">
    <w:name w:val="Normal"/>
    <w:qFormat w:val="1"/>
    <w:rsid w:val="00CA6181"/>
  </w:style>
  <w:style w:type="paragraph" w:styleId="Heading1">
    <w:name w:val="heading 1"/>
    <w:basedOn w:val="Normal"/>
    <w:next w:val="Normal"/>
    <w:link w:val="Heading1Char"/>
    <w:uiPriority w:val="9"/>
    <w:qFormat w:val="1"/>
    <w:rsid w:val="00CA6181"/>
    <w:pPr>
      <w:keepNext w:val="1"/>
      <w:keepLines w:val="1"/>
      <w:pBdr>
        <w:bottom w:color="000000" w:space="1" w:sz="4" w:themeColor="accent1" w:val="single"/>
      </w:pBdr>
      <w:spacing w:after="40" w:before="400" w:line="240" w:lineRule="auto"/>
      <w:outlineLvl w:val="0"/>
    </w:pPr>
    <w:rPr>
      <w:rFonts w:asciiTheme="majorHAnsi" w:cstheme="majorBidi" w:eastAsiaTheme="majorEastAsia" w:hAnsiTheme="majorHAnsi"/>
      <w:color w:val="000000" w:themeColor="accent1" w:themeShade="0000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CA6181"/>
    <w:pPr>
      <w:keepNext w:val="1"/>
      <w:keepLines w:val="1"/>
      <w:spacing w:after="0" w:before="160" w:line="240" w:lineRule="auto"/>
      <w:outlineLvl w:val="1"/>
    </w:pPr>
    <w:rPr>
      <w:rFonts w:asciiTheme="majorHAnsi" w:cstheme="majorBidi" w:eastAsiaTheme="majorEastAsia" w:hAnsiTheme="majorHAnsi"/>
      <w:color w:val="000000" w:themeColor="accent1" w:themeShade="0000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CA6181"/>
    <w:pPr>
      <w:keepNext w:val="1"/>
      <w:keepLines w:val="1"/>
      <w:spacing w:after="0" w:before="80" w:line="240" w:lineRule="auto"/>
      <w:outlineLvl w:val="2"/>
    </w:pPr>
    <w:rPr>
      <w:rFonts w:asciiTheme="majorHAnsi" w:cstheme="majorBidi" w:eastAsiaTheme="majorEastAsia" w:hAnsiTheme="majorHAnsi"/>
      <w:color w:val="404040" w:themeColor="text1" w:themeTint="0000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CA6181"/>
    <w:pPr>
      <w:keepNext w:val="1"/>
      <w:keepLines w:val="1"/>
      <w:spacing w:after="0" w:before="80"/>
      <w:outlineLvl w:val="3"/>
    </w:pPr>
    <w:rPr>
      <w:rFonts w:asciiTheme="majorHAnsi" w:cstheme="majorBidi" w:eastAsiaTheme="majorEastAsia" w:hAnsiTheme="majorHAns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CA6181"/>
    <w:pPr>
      <w:keepNext w:val="1"/>
      <w:keepLines w:val="1"/>
      <w:spacing w:after="0" w:before="80"/>
      <w:outlineLvl w:val="4"/>
    </w:pPr>
    <w:rPr>
      <w:rFonts w:asciiTheme="majorHAnsi" w:cstheme="majorBidi" w:eastAsiaTheme="majorEastAsia" w:hAnsiTheme="majorHAnsi"/>
      <w:i w:val="1"/>
      <w:iCs w:val="1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CA6181"/>
    <w:pPr>
      <w:keepNext w:val="1"/>
      <w:keepLines w:val="1"/>
      <w:spacing w:after="0" w:before="80"/>
      <w:outlineLvl w:val="5"/>
    </w:pPr>
    <w:rPr>
      <w:rFonts w:asciiTheme="majorHAnsi" w:cstheme="majorBidi" w:eastAsiaTheme="majorEastAsia" w:hAnsiTheme="majorHAnsi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CA6181"/>
    <w:pPr>
      <w:keepNext w:val="1"/>
      <w:keepLines w:val="1"/>
      <w:spacing w:after="0" w:before="80"/>
      <w:outlineLvl w:val="6"/>
    </w:pPr>
    <w:rPr>
      <w:rFonts w:asciiTheme="majorHAnsi" w:cstheme="majorBidi" w:eastAsiaTheme="majorEastAsia" w:hAnsiTheme="majorHAnsi"/>
      <w:i w:val="1"/>
      <w:iCs w:val="1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CA6181"/>
    <w:pPr>
      <w:keepNext w:val="1"/>
      <w:keepLines w:val="1"/>
      <w:spacing w:after="0" w:before="80"/>
      <w:outlineLvl w:val="7"/>
    </w:pPr>
    <w:rPr>
      <w:rFonts w:asciiTheme="majorHAnsi" w:cstheme="majorBidi" w:eastAsiaTheme="majorEastAsia" w:hAnsiTheme="majorHAnsi"/>
      <w:smallCaps w:val="1"/>
      <w:color w:val="595959" w:themeColor="text1" w:themeTint="0000A6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CA6181"/>
    <w:pPr>
      <w:keepNext w:val="1"/>
      <w:keepLines w:val="1"/>
      <w:spacing w:after="0" w:before="80"/>
      <w:outlineLvl w:val="8"/>
    </w:pPr>
    <w:rPr>
      <w:rFonts w:asciiTheme="majorHAnsi" w:cstheme="majorBidi" w:eastAsiaTheme="majorEastAsia" w:hAnsiTheme="majorHAnsi"/>
      <w:i w:val="1"/>
      <w:iCs w:val="1"/>
      <w:smallCaps w:val="1"/>
      <w:color w:val="595959" w:themeColor="text1" w:themeTint="0000A6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apple-converted-space" w:customStyle="1">
    <w:name w:val="apple-converted-space"/>
    <w:basedOn w:val="DefaultParagraphFont"/>
    <w:rsid w:val="00DD02DB"/>
  </w:style>
  <w:style w:type="character" w:styleId="Hyperlink">
    <w:name w:val="Hyperlink"/>
    <w:basedOn w:val="DefaultParagraphFont"/>
    <w:uiPriority w:val="99"/>
    <w:unhideWhenUsed w:val="1"/>
    <w:rsid w:val="00DD02DB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5C03E2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CC255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C2554"/>
  </w:style>
  <w:style w:type="paragraph" w:styleId="Footer">
    <w:name w:val="footer"/>
    <w:basedOn w:val="Normal"/>
    <w:link w:val="FooterChar"/>
    <w:uiPriority w:val="99"/>
    <w:unhideWhenUsed w:val="1"/>
    <w:rsid w:val="00CC255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C2554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8F7A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8F7A8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8F7A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8F7A8D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8F7A8D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F7A8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F7A8D"/>
    <w:rPr>
      <w:rFonts w:ascii="Segoe UI" w:cs="Segoe UI" w:hAnsi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CA6181"/>
    <w:rPr>
      <w:rFonts w:asciiTheme="majorHAnsi" w:cstheme="majorBidi" w:eastAsiaTheme="majorEastAsia" w:hAnsiTheme="majorHAnsi"/>
      <w:color w:val="000000" w:themeColor="accent1" w:themeShade="0000BF"/>
      <w:sz w:val="36"/>
      <w:szCs w:val="36"/>
    </w:rPr>
  </w:style>
  <w:style w:type="character" w:styleId="Heading2Char" w:customStyle="1">
    <w:name w:val="Heading 2 Char"/>
    <w:basedOn w:val="DefaultParagraphFont"/>
    <w:link w:val="Heading2"/>
    <w:uiPriority w:val="9"/>
    <w:rsid w:val="00CA6181"/>
    <w:rPr>
      <w:rFonts w:asciiTheme="majorHAnsi" w:cstheme="majorBidi" w:eastAsiaTheme="majorEastAsia" w:hAnsiTheme="majorHAnsi"/>
      <w:color w:val="000000" w:themeColor="accent1" w:themeShade="0000BF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CA6181"/>
    <w:rPr>
      <w:rFonts w:asciiTheme="majorHAnsi" w:cstheme="majorBidi" w:eastAsiaTheme="majorEastAsia" w:hAnsiTheme="majorHAnsi"/>
      <w:color w:val="404040" w:themeColor="text1" w:themeTint="0000BF"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CA6181"/>
    <w:rPr>
      <w:rFonts w:asciiTheme="majorHAnsi" w:cstheme="majorBidi" w:eastAsiaTheme="majorEastAsia" w:hAnsiTheme="majorHAnsi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CA6181"/>
    <w:rPr>
      <w:rFonts w:asciiTheme="majorHAnsi" w:cstheme="majorBidi" w:eastAsiaTheme="majorEastAsia" w:hAnsiTheme="majorHAnsi"/>
      <w:i w:val="1"/>
      <w:iCs w:val="1"/>
      <w:sz w:val="22"/>
      <w:szCs w:val="22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CA6181"/>
    <w:rPr>
      <w:rFonts w:asciiTheme="majorHAnsi" w:cstheme="majorBidi" w:eastAsiaTheme="majorEastAsia" w:hAnsiTheme="majorHAnsi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CA6181"/>
    <w:rPr>
      <w:rFonts w:asciiTheme="majorHAnsi" w:cstheme="majorBidi" w:eastAsiaTheme="majorEastAsia" w:hAnsiTheme="majorHAnsi"/>
      <w:i w:val="1"/>
      <w:iCs w:val="1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CA6181"/>
    <w:rPr>
      <w:rFonts w:asciiTheme="majorHAnsi" w:cstheme="majorBidi" w:eastAsiaTheme="majorEastAsia" w:hAnsiTheme="majorHAnsi"/>
      <w:smallCaps w:val="1"/>
      <w:color w:val="595959" w:themeColor="text1" w:themeTint="0000A6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CA6181"/>
    <w:rPr>
      <w:rFonts w:asciiTheme="majorHAnsi" w:cstheme="majorBidi" w:eastAsiaTheme="majorEastAsia" w:hAnsiTheme="majorHAnsi"/>
      <w:i w:val="1"/>
      <w:iCs w:val="1"/>
      <w:smallCaps w:val="1"/>
      <w:color w:val="595959" w:themeColor="text1" w:themeTint="0000A6"/>
    </w:rPr>
  </w:style>
  <w:style w:type="paragraph" w:styleId="NoSpacing">
    <w:name w:val="No Spacing"/>
    <w:uiPriority w:val="1"/>
    <w:qFormat w:val="1"/>
    <w:rsid w:val="00CA6181"/>
    <w:pPr>
      <w:spacing w:after="0" w:line="240" w:lineRule="auto"/>
    </w:pPr>
  </w:style>
  <w:style w:type="paragraph" w:styleId="nTierHeaderwithNumber" w:customStyle="1">
    <w:name w:val="nTier Header with Number"/>
    <w:basedOn w:val="Heading1"/>
    <w:link w:val="nTierHeaderwithNumberChar"/>
    <w:rsid w:val="00CA6181"/>
  </w:style>
  <w:style w:type="paragraph" w:styleId="nTierSubtitle" w:customStyle="1">
    <w:name w:val="nTier Subtitle"/>
    <w:basedOn w:val="Subtitle"/>
    <w:link w:val="nTierSubtitleChar"/>
    <w:rsid w:val="00CA6181"/>
    <w:rPr>
      <w:spacing w:val="10"/>
      <w:sz w:val="28"/>
    </w:rPr>
  </w:style>
  <w:style w:type="character" w:styleId="nTierHeaderwithNumberChar" w:customStyle="1">
    <w:name w:val="nTier Header with Number Char"/>
    <w:basedOn w:val="Heading1Char"/>
    <w:link w:val="nTierHeaderwithNumber"/>
    <w:rsid w:val="00CA6181"/>
    <w:rPr>
      <w:rFonts w:asciiTheme="majorHAnsi" w:cstheme="majorBidi" w:eastAsiaTheme="majorEastAsia" w:hAnsiTheme="majorHAnsi"/>
      <w:color w:val="000000" w:themeColor="accent1" w:themeShade="0000BF"/>
      <w:sz w:val="36"/>
      <w:szCs w:val="36"/>
    </w:rPr>
  </w:style>
  <w:style w:type="character" w:styleId="nTierSubtitleChar" w:customStyle="1">
    <w:name w:val="nTier Subtitle Char"/>
    <w:basedOn w:val="SubtitleChar"/>
    <w:link w:val="nTierSubtitle"/>
    <w:rsid w:val="00CA6181"/>
    <w:rPr>
      <w:rFonts w:asciiTheme="majorHAnsi" w:cstheme="majorBidi" w:eastAsiaTheme="majorEastAsia" w:hAnsiTheme="majorHAnsi"/>
      <w:color w:val="404040" w:themeColor="text1" w:themeTint="0000BF"/>
      <w:spacing w:val="10"/>
      <w:sz w:val="28"/>
      <w:szCs w:val="30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CA6181"/>
    <w:pPr>
      <w:numPr>
        <w:ilvl w:val="1"/>
      </w:numPr>
      <w:spacing w:after="240" w:line="240" w:lineRule="auto"/>
    </w:pPr>
    <w:rPr>
      <w:rFonts w:asciiTheme="majorHAnsi" w:cstheme="majorBidi" w:eastAsiaTheme="majorEastAsia" w:hAnsiTheme="majorHAnsi"/>
      <w:color w:val="404040" w:themeColor="text1" w:themeTint="0000BF"/>
      <w:sz w:val="30"/>
      <w:szCs w:val="30"/>
    </w:rPr>
  </w:style>
  <w:style w:type="character" w:styleId="SubtitleChar" w:customStyle="1">
    <w:name w:val="Subtitle Char"/>
    <w:basedOn w:val="DefaultParagraphFont"/>
    <w:link w:val="Subtitle"/>
    <w:uiPriority w:val="11"/>
    <w:rsid w:val="00CA6181"/>
    <w:rPr>
      <w:rFonts w:asciiTheme="majorHAnsi" w:cstheme="majorBidi" w:eastAsiaTheme="majorEastAsia" w:hAnsiTheme="majorHAnsi"/>
      <w:color w:val="404040" w:themeColor="text1" w:themeTint="0000BF"/>
      <w:sz w:val="30"/>
      <w:szCs w:val="3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CA6181"/>
    <w:pPr>
      <w:spacing w:line="240" w:lineRule="auto"/>
    </w:pPr>
    <w:rPr>
      <w:b w:val="1"/>
      <w:bCs w:val="1"/>
      <w:color w:val="404040" w:themeColor="text1" w:themeTint="0000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1"/>
    <w:rsid w:val="00CA6181"/>
    <w:pPr>
      <w:spacing w:after="0" w:line="240" w:lineRule="auto"/>
      <w:contextualSpacing w:val="1"/>
    </w:pPr>
    <w:rPr>
      <w:rFonts w:asciiTheme="majorHAnsi" w:cstheme="majorBidi" w:eastAsiaTheme="majorEastAsia" w:hAnsiTheme="majorHAnsi"/>
      <w:color w:val="000000" w:themeColor="accent1" w:themeShade="0000BF"/>
      <w:spacing w:val="-7"/>
      <w:sz w:val="80"/>
      <w:szCs w:val="80"/>
    </w:rPr>
  </w:style>
  <w:style w:type="character" w:styleId="TitleChar" w:customStyle="1">
    <w:name w:val="Title Char"/>
    <w:basedOn w:val="DefaultParagraphFont"/>
    <w:link w:val="Title"/>
    <w:uiPriority w:val="10"/>
    <w:rsid w:val="00CA6181"/>
    <w:rPr>
      <w:rFonts w:asciiTheme="majorHAnsi" w:cstheme="majorBidi" w:eastAsiaTheme="majorEastAsia" w:hAnsiTheme="majorHAnsi"/>
      <w:color w:val="000000" w:themeColor="accent1" w:themeShade="0000BF"/>
      <w:spacing w:val="-7"/>
      <w:sz w:val="80"/>
      <w:szCs w:val="80"/>
    </w:rPr>
  </w:style>
  <w:style w:type="character" w:styleId="Strong">
    <w:name w:val="Strong"/>
    <w:basedOn w:val="DefaultParagraphFont"/>
    <w:uiPriority w:val="22"/>
    <w:qFormat w:val="1"/>
    <w:rsid w:val="00CA6181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CA6181"/>
    <w:rPr>
      <w:i w:val="1"/>
      <w:iCs w:val="1"/>
    </w:rPr>
  </w:style>
  <w:style w:type="paragraph" w:styleId="Quote">
    <w:name w:val="Quote"/>
    <w:basedOn w:val="Normal"/>
    <w:next w:val="Normal"/>
    <w:link w:val="QuoteChar"/>
    <w:uiPriority w:val="29"/>
    <w:qFormat w:val="1"/>
    <w:rsid w:val="00CA6181"/>
    <w:pPr>
      <w:spacing w:after="240" w:before="240" w:line="252" w:lineRule="auto"/>
      <w:ind w:left="864" w:right="864"/>
      <w:jc w:val="center"/>
    </w:pPr>
    <w:rPr>
      <w:i w:val="1"/>
      <w:iCs w:val="1"/>
    </w:rPr>
  </w:style>
  <w:style w:type="character" w:styleId="QuoteChar" w:customStyle="1">
    <w:name w:val="Quote Char"/>
    <w:basedOn w:val="DefaultParagraphFont"/>
    <w:link w:val="Quote"/>
    <w:uiPriority w:val="29"/>
    <w:rsid w:val="00CA6181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CA6181"/>
    <w:pPr>
      <w:spacing w:after="240" w:before="100" w:beforeAutospacing="1"/>
      <w:ind w:left="864" w:right="864"/>
      <w:jc w:val="center"/>
    </w:pPr>
    <w:rPr>
      <w:rFonts w:asciiTheme="majorHAnsi" w:cstheme="majorBidi" w:eastAsiaTheme="majorEastAsia" w:hAnsiTheme="majorHAnsi"/>
      <w:color w:val="000000" w:themeColor="accent1"/>
      <w:sz w:val="28"/>
      <w:szCs w:val="28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A6181"/>
    <w:rPr>
      <w:rFonts w:asciiTheme="majorHAnsi" w:cstheme="majorBidi" w:eastAsiaTheme="majorEastAsia" w:hAnsiTheme="majorHAnsi"/>
      <w:color w:val="000000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 w:val="1"/>
    <w:rsid w:val="00CA6181"/>
    <w:rPr>
      <w:i w:val="1"/>
      <w:iCs w:val="1"/>
      <w:color w:val="595959" w:themeColor="text1" w:themeTint="0000A6"/>
    </w:rPr>
  </w:style>
  <w:style w:type="character" w:styleId="IntenseEmphasis">
    <w:name w:val="Intense Emphasis"/>
    <w:basedOn w:val="DefaultParagraphFont"/>
    <w:uiPriority w:val="21"/>
    <w:qFormat w:val="1"/>
    <w:rsid w:val="00CA6181"/>
    <w:rPr>
      <w:b w:val="1"/>
      <w:bCs w:val="1"/>
      <w:i w:val="1"/>
      <w:iCs w:val="1"/>
    </w:rPr>
  </w:style>
  <w:style w:type="character" w:styleId="SubtleReference">
    <w:name w:val="Subtle Reference"/>
    <w:basedOn w:val="DefaultParagraphFont"/>
    <w:uiPriority w:val="31"/>
    <w:qFormat w:val="1"/>
    <w:rsid w:val="00CA6181"/>
    <w:rPr>
      <w:smallCaps w:val="1"/>
      <w:color w:val="404040" w:themeColor="text1" w:themeTint="0000BF"/>
    </w:rPr>
  </w:style>
  <w:style w:type="character" w:styleId="IntenseReference">
    <w:name w:val="Intense Reference"/>
    <w:basedOn w:val="DefaultParagraphFont"/>
    <w:uiPriority w:val="32"/>
    <w:qFormat w:val="1"/>
    <w:rsid w:val="00CA6181"/>
    <w:rPr>
      <w:b w:val="1"/>
      <w:bCs w:val="1"/>
      <w:smallCaps w:val="1"/>
      <w:u w:val="single"/>
    </w:rPr>
  </w:style>
  <w:style w:type="character" w:styleId="BookTitle">
    <w:name w:val="Book Title"/>
    <w:basedOn w:val="DefaultParagraphFont"/>
    <w:uiPriority w:val="33"/>
    <w:qFormat w:val="1"/>
    <w:rsid w:val="00CA6181"/>
    <w:rPr>
      <w:b w:val="1"/>
      <w:bCs w:val="1"/>
      <w:smallCaps w:val="1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CA6181"/>
    <w:pPr>
      <w:outlineLvl w:val="9"/>
    </w:pPr>
  </w:style>
  <w:style w:type="paragraph" w:styleId="NormalWeb">
    <w:name w:val="Normal (Web)"/>
    <w:basedOn w:val="Normal"/>
    <w:uiPriority w:val="99"/>
    <w:semiHidden w:val="1"/>
    <w:unhideWhenUsed w:val="1"/>
    <w:rsid w:val="002302B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spacing w:after="240" w:line="240" w:lineRule="auto"/>
    </w:pPr>
    <w:rPr>
      <w:rFonts w:ascii="Calibri" w:cs="Calibri" w:eastAsia="Calibri" w:hAnsi="Calibri"/>
      <w:color w:val="404040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1.png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Custom 29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0000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0000"/>
      </a:accent5>
      <a:accent6>
        <a:srgbClr val="70AD47"/>
      </a:accent6>
      <a:hlink>
        <a:srgbClr val="000000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pG8XpijY0VQ/NT6gvfKEJxy5Rw==">CgMxLjA4AHIhMTdYamdzLURTUU9PMjRhUGQ0a0ZyM05JeWRsTjVDem1q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2024-04-01T14:57:00Z</dcterms:created>
  <dc:creator>Louie Bernstein</dc:creator>
</cp:coreProperties>
</file>